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0001811422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Canadian Solar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4273 KING STREET EAST, SUITE 102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KITCHENER</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N2P 2E9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519-837-1881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Chang Huifeng</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7889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133166.32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67368537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52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40" w:val="left"/>
          <w:tab w:leader="none" w:pos="5760" w:val="left"/>
          <w:tab w:leader="none" w:pos="6360" w:val="left"/>
          <w:tab w:leader="none" w:pos="730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00" w:space="600"/>
            <w:col w:w="860" w:space="340"/>
            <w:col w:w="5540"/>
          </w:cols>
          <w:pgMar w:left="320" w:top="108" w:right="339" w:bottom="1440" w:gutter="0" w:footer="0" w:header="0"/>
        </w:sectPr>
      </w:pPr>
    </w:p>
    <w:p>
      <w:pPr>
        <w:spacing w:after="0" w:line="243" w:lineRule="exact"/>
        <w:rPr>
          <w:sz w:val="20"/>
          <w:szCs w:val="20"/>
          <w:color w:val="auto"/>
        </w:rPr>
      </w:pPr>
    </w:p>
    <w:p>
      <w:pPr>
        <w:ind w:left="40" w:right="780"/>
        <w:spacing w:after="0" w:line="282" w:lineRule="auto"/>
        <w:rPr>
          <w:sz w:val="20"/>
          <w:szCs w:val="20"/>
          <w:color w:val="auto"/>
        </w:rPr>
      </w:pPr>
      <w:r>
        <w:rPr>
          <w:rFonts w:ascii="Times New Roman" w:cs="Times New Roman" w:eastAsia="Times New Roman" w:hAnsi="Times New Roman"/>
          <w:sz w:val="21"/>
          <w:szCs w:val="21"/>
          <w:color w:val="auto"/>
        </w:rPr>
        <w:t>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EMPLOYEE</w:t>
      </w:r>
    </w:p>
    <w:p>
      <w:pPr>
        <w:spacing w:after="0" w:line="202" w:lineRule="auto"/>
        <w:rPr>
          <w:sz w:val="20"/>
          <w:szCs w:val="20"/>
          <w:color w:val="auto"/>
        </w:rPr>
      </w:pPr>
      <w:r>
        <w:rPr>
          <w:rFonts w:ascii="Times New Roman" w:cs="Times New Roman" w:eastAsia="Times New Roman" w:hAnsi="Times New Roman"/>
          <w:sz w:val="22"/>
          <w:szCs w:val="22"/>
          <w:color w:val="auto"/>
        </w:rPr>
        <w:t>SHARE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right="1080"/>
        <w:spacing w:after="0" w:line="282" w:lineRule="auto"/>
        <w:rPr>
          <w:sz w:val="20"/>
          <w:szCs w:val="20"/>
          <w:color w:val="auto"/>
        </w:rPr>
      </w:pPr>
      <w:r>
        <w:rPr>
          <w:rFonts w:ascii="Times New Roman" w:cs="Times New Roman" w:eastAsia="Times New Roman" w:hAnsi="Times New Roman"/>
          <w:sz w:val="21"/>
          <w:szCs w:val="21"/>
          <w:color w:val="auto"/>
        </w:rPr>
        <w:t>CANADIAN SOLAR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-256540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7889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06/16/2026 EQUITYCOMPENSATION</w:t>
      </w:r>
    </w:p>
    <w:p>
      <w:pPr>
        <w:spacing w:after="0" w:line="754" w:lineRule="exact"/>
        <w:rPr>
          <w:sz w:val="20"/>
          <w:szCs w:val="20"/>
          <w:color w:val="auto"/>
        </w:rPr>
      </w:pPr>
    </w:p>
    <w:p>
      <w:pPr>
        <w:sectPr>
          <w:pgSz w:w="11900" w:h="16838" w:orient="portrait"/>
          <w:cols w:equalWidth="0" w:num="5">
            <w:col w:w="1820" w:space="720"/>
            <w:col w:w="1140" w:space="520"/>
            <w:col w:w="2240" w:space="720"/>
            <w:col w:w="560" w:space="720"/>
            <w:col w:w="28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1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3 D BASED ON CLOSING PRICE JUNE 15 26 of 16.88. UNDER SECURITIES TO BE SOLD DATE</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ACQUIRED RANGE FROM MAY 13 TO MAY 26 2026</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2026-06-16T05:50:21Z</dcterms:created>
  <dcterms:modified xsi:type="dcterms:W3CDTF">2026-06-16T05:50:21Z</dcterms:modified>
</cp:coreProperties>
</file>